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576F5">
      <w:pPr>
        <w:spacing w:before="343" w:line="412" w:lineRule="exact"/>
        <w:jc w:val="center"/>
        <w:outlineLvl w:val="0"/>
        <w:rPr>
          <w:rFonts w:ascii="微软雅黑" w:hAnsi="微软雅黑" w:eastAsia="微软雅黑" w:cs="微软雅黑"/>
          <w:sz w:val="41"/>
          <w:szCs w:val="41"/>
          <w:lang w:eastAsia="zh-CN"/>
        </w:rPr>
      </w:pPr>
      <w:r>
        <w:rPr>
          <w:rFonts w:hint="eastAsia" w:ascii="微软雅黑" w:hAnsi="微软雅黑" w:eastAsia="微软雅黑" w:cs="微软雅黑"/>
          <w:spacing w:val="-11"/>
          <w:w w:val="91"/>
          <w:position w:val="-2"/>
          <w:sz w:val="41"/>
          <w:szCs w:val="41"/>
          <w:lang w:eastAsia="zh-CN"/>
        </w:rPr>
        <w:t>上海电力大学</w:t>
      </w:r>
      <w:r>
        <w:rPr>
          <w:rFonts w:ascii="微软雅黑" w:hAnsi="微软雅黑" w:eastAsia="微软雅黑" w:cs="微软雅黑"/>
          <w:spacing w:val="-11"/>
          <w:w w:val="91"/>
          <w:position w:val="-2"/>
          <w:sz w:val="41"/>
          <w:szCs w:val="41"/>
          <w:lang w:eastAsia="zh-CN"/>
        </w:rPr>
        <w:t>二级学院关工委学生委员工作条例</w:t>
      </w:r>
    </w:p>
    <w:p w14:paraId="6CF72D3F">
      <w:pPr>
        <w:spacing w:line="293" w:lineRule="auto"/>
        <w:rPr>
          <w:lang w:eastAsia="zh-CN"/>
        </w:rPr>
      </w:pPr>
    </w:p>
    <w:p w14:paraId="47F9857B">
      <w:pPr>
        <w:spacing w:before="343" w:line="412" w:lineRule="exact"/>
        <w:jc w:val="center"/>
        <w:outlineLvl w:val="0"/>
        <w:rPr>
          <w:rFonts w:ascii="微软雅黑" w:hAnsi="微软雅黑" w:eastAsia="微软雅黑" w:cs="微软雅黑"/>
          <w:spacing w:val="-11"/>
          <w:w w:val="91"/>
          <w:position w:val="-2"/>
          <w:sz w:val="41"/>
          <w:szCs w:val="41"/>
          <w:lang w:eastAsia="zh-CN"/>
        </w:rPr>
      </w:pPr>
      <w:r>
        <w:rPr>
          <w:rFonts w:hint="eastAsia" w:ascii="微软雅黑" w:hAnsi="微软雅黑" w:eastAsia="微软雅黑" w:cs="微软雅黑"/>
          <w:spacing w:val="-11"/>
          <w:w w:val="91"/>
          <w:position w:val="-2"/>
          <w:sz w:val="41"/>
          <w:szCs w:val="41"/>
          <w:lang w:eastAsia="zh-CN"/>
        </w:rPr>
        <w:t>（意见征求稿）</w:t>
      </w:r>
    </w:p>
    <w:p w14:paraId="473725A2">
      <w:pPr>
        <w:spacing w:before="343" w:line="412" w:lineRule="exact"/>
        <w:jc w:val="center"/>
        <w:outlineLvl w:val="0"/>
        <w:rPr>
          <w:rFonts w:ascii="微软雅黑" w:hAnsi="微软雅黑" w:eastAsia="微软雅黑" w:cs="微软雅黑"/>
          <w:spacing w:val="-11"/>
          <w:w w:val="91"/>
          <w:position w:val="-2"/>
          <w:sz w:val="41"/>
          <w:szCs w:val="41"/>
          <w:lang w:eastAsia="zh-CN"/>
        </w:rPr>
      </w:pPr>
    </w:p>
    <w:p w14:paraId="58EDE88C">
      <w:pPr>
        <w:spacing w:line="52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为深入贯彻落实关工委三个</w:t>
      </w:r>
      <w:r>
        <w:rPr>
          <w:rFonts w:ascii="仿宋" w:hAnsi="仿宋" w:eastAsia="仿宋" w:cs="仿宋"/>
          <w:sz w:val="28"/>
          <w:szCs w:val="28"/>
          <w:lang w:eastAsia="zh-CN"/>
        </w:rPr>
        <w:t>“</w:t>
      </w:r>
      <w:r>
        <w:rPr>
          <w:rFonts w:hint="eastAsia" w:ascii="仿宋" w:hAnsi="仿宋" w:eastAsia="仿宋" w:cs="仿宋"/>
          <w:sz w:val="28"/>
          <w:szCs w:val="28"/>
          <w:lang w:eastAsia="zh-CN"/>
        </w:rPr>
        <w:t>意见</w:t>
      </w:r>
      <w:r>
        <w:rPr>
          <w:rFonts w:ascii="仿宋" w:hAnsi="仿宋" w:eastAsia="仿宋" w:cs="仿宋"/>
          <w:sz w:val="28"/>
          <w:szCs w:val="28"/>
          <w:lang w:eastAsia="zh-CN"/>
        </w:rPr>
        <w:t>”</w:t>
      </w:r>
      <w:r>
        <w:rPr>
          <w:rFonts w:hint="eastAsia" w:ascii="仿宋" w:hAnsi="仿宋" w:eastAsia="仿宋" w:cs="仿宋"/>
          <w:sz w:val="28"/>
          <w:szCs w:val="28"/>
          <w:lang w:eastAsia="zh-CN"/>
        </w:rPr>
        <w:t>精神（中办国办46号文、教育部党组34号文和市教卫工作党委201号文），根据2024年度上海市教育系统关工委关于“在上海高校关工委二级学院设立学生委员和青年教师委员试点工作的通知”（沪教关委【2024】13号）工作要求，充分发挥大学生在关工委组织中的作用，决定在二级学院关工委设立学生委员。</w:t>
      </w:r>
    </w:p>
    <w:p w14:paraId="4058B554">
      <w:pPr>
        <w:spacing w:line="52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一、推荐程序</w:t>
      </w:r>
    </w:p>
    <w:p w14:paraId="10759168">
      <w:pPr>
        <w:spacing w:line="52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学生委员由二级学院关工委分会推荐，学校关工委审核批准，每个二级学院关工委设立学生委员一名，学生委员由二级学院关工委进行日常管理。</w:t>
      </w:r>
    </w:p>
    <w:p w14:paraId="5C387A05">
      <w:pPr>
        <w:widowControl w:val="0"/>
        <w:kinsoku/>
        <w:autoSpaceDE/>
        <w:autoSpaceDN/>
        <w:adjustRightInd/>
        <w:snapToGrid/>
        <w:spacing w:line="520" w:lineRule="exact"/>
        <w:ind w:firstLine="562" w:firstLineChars="200"/>
        <w:textAlignment w:val="auto"/>
        <w:rPr>
          <w:rFonts w:ascii="仿宋" w:hAnsi="仿宋" w:eastAsia="仿宋" w:cs="仿宋"/>
          <w:b/>
          <w:sz w:val="28"/>
          <w:szCs w:val="28"/>
          <w:lang w:eastAsia="zh-CN"/>
        </w:rPr>
      </w:pPr>
      <w:r>
        <w:rPr>
          <w:rFonts w:hint="eastAsia" w:ascii="仿宋" w:hAnsi="仿宋" w:eastAsia="仿宋" w:cs="仿宋"/>
          <w:b/>
          <w:sz w:val="28"/>
          <w:szCs w:val="28"/>
          <w:lang w:eastAsia="zh-CN"/>
        </w:rPr>
        <w:t>二、主要任务</w:t>
      </w:r>
    </w:p>
    <w:p w14:paraId="2D41CEB4">
      <w:pPr>
        <w:pStyle w:val="2"/>
        <w:spacing w:line="520" w:lineRule="exact"/>
        <w:ind w:firstLine="560" w:firstLineChars="200"/>
        <w:rPr>
          <w:sz w:val="28"/>
          <w:szCs w:val="28"/>
          <w:lang w:eastAsia="zh-CN"/>
        </w:rPr>
      </w:pPr>
      <w:r>
        <w:rPr>
          <w:sz w:val="28"/>
          <w:szCs w:val="28"/>
          <w:lang w:eastAsia="zh-CN"/>
        </w:rPr>
        <w:t>学生委员的主要任务是参与各二级学院关工委的日常工作，配合二级学院关工委对大学生开展思想政治教育，</w:t>
      </w:r>
      <w:r>
        <w:rPr>
          <w:rFonts w:hint="eastAsia"/>
          <w:sz w:val="28"/>
          <w:szCs w:val="28"/>
          <w:lang w:eastAsia="zh-CN"/>
        </w:rPr>
        <w:t>积极开展调查研究工作，起到校院两级关工委媒界和桥梁作用。</w:t>
      </w:r>
    </w:p>
    <w:p w14:paraId="7F20DC35">
      <w:pPr>
        <w:widowControl w:val="0"/>
        <w:kinsoku/>
        <w:autoSpaceDE/>
        <w:autoSpaceDN/>
        <w:adjustRightInd/>
        <w:snapToGrid/>
        <w:spacing w:line="520" w:lineRule="exact"/>
        <w:ind w:firstLine="562" w:firstLineChars="200"/>
        <w:textAlignment w:val="auto"/>
        <w:rPr>
          <w:rFonts w:ascii="仿宋" w:hAnsi="仿宋" w:eastAsia="仿宋" w:cs="仿宋"/>
          <w:b/>
          <w:sz w:val="28"/>
          <w:szCs w:val="28"/>
          <w:lang w:eastAsia="zh-CN"/>
        </w:rPr>
      </w:pPr>
      <w:r>
        <w:rPr>
          <w:rFonts w:hint="eastAsia" w:ascii="仿宋" w:hAnsi="仿宋" w:eastAsia="仿宋" w:cs="仿宋"/>
          <w:b/>
          <w:sz w:val="28"/>
          <w:szCs w:val="28"/>
          <w:lang w:eastAsia="zh-CN"/>
        </w:rPr>
        <w:t>三、工作职责</w:t>
      </w:r>
    </w:p>
    <w:p w14:paraId="49066BE6">
      <w:pPr>
        <w:pStyle w:val="2"/>
        <w:spacing w:line="520" w:lineRule="exact"/>
        <w:ind w:firstLine="560" w:firstLineChars="200"/>
        <w:rPr>
          <w:sz w:val="28"/>
          <w:szCs w:val="28"/>
          <w:lang w:eastAsia="zh-CN"/>
        </w:rPr>
      </w:pPr>
      <w:r>
        <w:rPr>
          <w:rFonts w:hint="eastAsia"/>
          <w:sz w:val="28"/>
          <w:szCs w:val="28"/>
          <w:lang w:eastAsia="zh-CN"/>
        </w:rPr>
        <w:t>1.开展思想动态调研。围绕党和国家的各项方针、政策，围绕学校各项规章制度，围绕当前国内外发生的重大事件，围绕社</w:t>
      </w:r>
      <w:r>
        <w:rPr>
          <w:sz w:val="28"/>
          <w:szCs w:val="28"/>
          <w:lang w:eastAsia="zh-CN"/>
        </w:rPr>
        <w:t>会上的热点话题等，了解收集广大同学的反映、观点、想法及思想动态。</w:t>
      </w:r>
    </w:p>
    <w:p w14:paraId="233496D9">
      <w:pPr>
        <w:pStyle w:val="2"/>
        <w:spacing w:line="520" w:lineRule="exact"/>
        <w:ind w:firstLine="560" w:firstLineChars="200"/>
        <w:rPr>
          <w:sz w:val="28"/>
          <w:szCs w:val="28"/>
          <w:lang w:eastAsia="zh-CN"/>
        </w:rPr>
      </w:pPr>
      <w:r>
        <w:rPr>
          <w:sz w:val="28"/>
          <w:szCs w:val="28"/>
          <w:lang w:eastAsia="zh-CN"/>
        </w:rPr>
        <w:t>2.开展学风建设调研。了解所在学院、班级同学在学习风气、 学习方法、学习态度</w:t>
      </w:r>
      <w:r>
        <w:rPr>
          <w:rFonts w:hint="eastAsia"/>
          <w:sz w:val="28"/>
          <w:szCs w:val="28"/>
          <w:lang w:eastAsia="zh-CN"/>
        </w:rPr>
        <w:t>、</w:t>
      </w:r>
      <w:r>
        <w:rPr>
          <w:sz w:val="28"/>
          <w:szCs w:val="28"/>
          <w:lang w:eastAsia="zh-CN"/>
        </w:rPr>
        <w:t>就业求职、创业选择等方面的需求和要求</w:t>
      </w:r>
      <w:r>
        <w:rPr>
          <w:rFonts w:hint="eastAsia"/>
          <w:sz w:val="28"/>
          <w:szCs w:val="28"/>
          <w:lang w:eastAsia="zh-CN"/>
        </w:rPr>
        <w:t>。</w:t>
      </w:r>
    </w:p>
    <w:p w14:paraId="752CA891">
      <w:pPr>
        <w:pStyle w:val="2"/>
        <w:spacing w:line="520" w:lineRule="exact"/>
        <w:ind w:firstLine="560" w:firstLineChars="200"/>
        <w:rPr>
          <w:sz w:val="28"/>
          <w:szCs w:val="28"/>
          <w:lang w:eastAsia="zh-CN"/>
        </w:rPr>
      </w:pPr>
      <w:r>
        <w:rPr>
          <w:sz w:val="28"/>
          <w:szCs w:val="28"/>
          <w:lang w:eastAsia="zh-CN"/>
        </w:rPr>
        <w:t>3.开展心理问题体察</w:t>
      </w:r>
      <w:r>
        <w:rPr>
          <w:rFonts w:hint="eastAsia"/>
          <w:sz w:val="28"/>
          <w:szCs w:val="28"/>
          <w:lang w:eastAsia="zh-CN"/>
        </w:rPr>
        <w:t>。</w:t>
      </w:r>
      <w:r>
        <w:rPr>
          <w:sz w:val="28"/>
          <w:szCs w:val="28"/>
          <w:lang w:eastAsia="zh-CN"/>
        </w:rPr>
        <w:t>关注身边同学的心理健康问题，要重点围绕</w:t>
      </w:r>
      <w:r>
        <w:rPr>
          <w:rFonts w:hint="eastAsia"/>
          <w:sz w:val="28"/>
          <w:szCs w:val="28"/>
          <w:lang w:eastAsia="zh-CN"/>
        </w:rPr>
        <w:t>同学</w:t>
      </w:r>
      <w:r>
        <w:rPr>
          <w:sz w:val="28"/>
          <w:szCs w:val="28"/>
          <w:lang w:eastAsia="zh-CN"/>
        </w:rPr>
        <w:t>学业、生活、人际关系、感情等方面，开展心理健康调研</w:t>
      </w:r>
      <w:r>
        <w:rPr>
          <w:rFonts w:hint="eastAsia"/>
          <w:sz w:val="28"/>
          <w:szCs w:val="28"/>
          <w:lang w:eastAsia="zh-CN"/>
        </w:rPr>
        <w:t>。</w:t>
      </w:r>
    </w:p>
    <w:p w14:paraId="25D7D849">
      <w:pPr>
        <w:pStyle w:val="2"/>
        <w:spacing w:line="520" w:lineRule="exact"/>
        <w:ind w:firstLine="560" w:firstLineChars="200"/>
        <w:rPr>
          <w:sz w:val="28"/>
          <w:szCs w:val="28"/>
          <w:lang w:eastAsia="zh-CN"/>
        </w:rPr>
      </w:pPr>
      <w:r>
        <w:rPr>
          <w:sz w:val="28"/>
          <w:szCs w:val="28"/>
          <w:lang w:eastAsia="zh-CN"/>
        </w:rPr>
        <w:t>4.</w:t>
      </w:r>
      <w:r>
        <w:rPr>
          <w:rFonts w:hint="eastAsia"/>
          <w:sz w:val="28"/>
          <w:szCs w:val="28"/>
          <w:lang w:eastAsia="zh-CN"/>
        </w:rPr>
        <w:t>开展其他方面调研。</w:t>
      </w:r>
      <w:r>
        <w:rPr>
          <w:sz w:val="28"/>
          <w:szCs w:val="28"/>
          <w:lang w:eastAsia="zh-CN"/>
        </w:rPr>
        <w:t>定期了解广大同学对于学校发展、教育教学、校园文化、后勤保障等方面的建议与意见</w:t>
      </w:r>
      <w:r>
        <w:rPr>
          <w:rFonts w:hint="eastAsia"/>
          <w:sz w:val="28"/>
          <w:szCs w:val="28"/>
          <w:lang w:eastAsia="zh-CN"/>
        </w:rPr>
        <w:t>。</w:t>
      </w:r>
      <w:r>
        <w:rPr>
          <w:sz w:val="28"/>
          <w:szCs w:val="28"/>
          <w:lang w:eastAsia="zh-CN"/>
        </w:rPr>
        <w:t>了解广大同学中存在的突出问题和主要矛盾，提供合理化的建议和解决措施。</w:t>
      </w:r>
    </w:p>
    <w:p w14:paraId="1BA77A9C">
      <w:pPr>
        <w:pStyle w:val="2"/>
        <w:spacing w:line="520" w:lineRule="exact"/>
        <w:ind w:firstLine="560" w:firstLineChars="200"/>
        <w:rPr>
          <w:sz w:val="28"/>
          <w:szCs w:val="28"/>
          <w:lang w:eastAsia="zh-CN"/>
        </w:rPr>
      </w:pPr>
      <w:r>
        <w:rPr>
          <w:rFonts w:hint="eastAsia"/>
          <w:sz w:val="28"/>
          <w:szCs w:val="28"/>
          <w:lang w:eastAsia="zh-CN"/>
        </w:rPr>
        <w:t>5.积极与“五老”沟通。创造性地开展工作，切实形成“五老”与大学生的互动和合力，推进关工委工作。</w:t>
      </w:r>
    </w:p>
    <w:p w14:paraId="599085CE">
      <w:pPr>
        <w:pStyle w:val="2"/>
        <w:spacing w:line="520" w:lineRule="exact"/>
        <w:ind w:firstLine="560" w:firstLineChars="200"/>
        <w:rPr>
          <w:sz w:val="28"/>
          <w:szCs w:val="28"/>
          <w:lang w:eastAsia="zh-CN"/>
        </w:rPr>
      </w:pPr>
      <w:r>
        <w:rPr>
          <w:rFonts w:hint="eastAsia"/>
          <w:sz w:val="28"/>
          <w:szCs w:val="28"/>
          <w:lang w:eastAsia="zh-CN"/>
        </w:rPr>
        <w:t>6</w:t>
      </w:r>
      <w:r>
        <w:rPr>
          <w:sz w:val="28"/>
          <w:szCs w:val="28"/>
          <w:lang w:eastAsia="zh-CN"/>
        </w:rPr>
        <w:t>.加强校、院工作联络。</w:t>
      </w:r>
      <w:r>
        <w:rPr>
          <w:rFonts w:hint="eastAsia"/>
          <w:sz w:val="28"/>
          <w:szCs w:val="28"/>
          <w:lang w:eastAsia="zh-CN"/>
        </w:rPr>
        <w:t>学生委员需</w:t>
      </w:r>
      <w:r>
        <w:rPr>
          <w:sz w:val="28"/>
          <w:szCs w:val="28"/>
          <w:lang w:eastAsia="zh-CN"/>
        </w:rPr>
        <w:t>兼</w:t>
      </w:r>
      <w:r>
        <w:rPr>
          <w:rFonts w:hint="eastAsia"/>
          <w:sz w:val="28"/>
          <w:szCs w:val="28"/>
          <w:lang w:eastAsia="zh-CN"/>
        </w:rPr>
        <w:t>任</w:t>
      </w:r>
      <w:r>
        <w:rPr>
          <w:sz w:val="28"/>
          <w:szCs w:val="28"/>
          <w:lang w:eastAsia="zh-CN"/>
        </w:rPr>
        <w:t>校级关工委</w:t>
      </w:r>
      <w:r>
        <w:rPr>
          <w:rFonts w:hint="eastAsia"/>
          <w:sz w:val="28"/>
          <w:szCs w:val="28"/>
          <w:lang w:eastAsia="zh-CN"/>
        </w:rPr>
        <w:t>学生</w:t>
      </w:r>
      <w:r>
        <w:rPr>
          <w:sz w:val="28"/>
          <w:szCs w:val="28"/>
          <w:lang w:eastAsia="zh-CN"/>
        </w:rPr>
        <w:t>委员轮值</w:t>
      </w:r>
      <w:r>
        <w:rPr>
          <w:rFonts w:hint="eastAsia"/>
          <w:sz w:val="28"/>
          <w:szCs w:val="28"/>
          <w:lang w:eastAsia="zh-CN"/>
        </w:rPr>
        <w:t>干事。</w:t>
      </w:r>
      <w:r>
        <w:rPr>
          <w:sz w:val="28"/>
          <w:szCs w:val="28"/>
          <w:lang w:eastAsia="zh-CN"/>
        </w:rPr>
        <w:t xml:space="preserve">学生委员每周须通过电子邮件、微信、QQ </w:t>
      </w:r>
      <w:r>
        <w:rPr>
          <w:rFonts w:hint="eastAsia"/>
          <w:sz w:val="28"/>
          <w:szCs w:val="28"/>
          <w:lang w:eastAsia="zh-CN"/>
        </w:rPr>
        <w:t>等方式与校关工委学生委员轮值干事通报相关信息。</w:t>
      </w:r>
      <w:r>
        <w:rPr>
          <w:sz w:val="28"/>
          <w:szCs w:val="28"/>
          <w:lang w:eastAsia="zh-CN"/>
        </w:rPr>
        <w:t xml:space="preserve"> </w:t>
      </w:r>
    </w:p>
    <w:p w14:paraId="2020BA60">
      <w:pPr>
        <w:widowControl w:val="0"/>
        <w:kinsoku/>
        <w:autoSpaceDE/>
        <w:autoSpaceDN/>
        <w:adjustRightInd/>
        <w:snapToGrid/>
        <w:spacing w:line="520" w:lineRule="exact"/>
        <w:ind w:firstLine="562" w:firstLineChars="200"/>
        <w:textAlignment w:val="auto"/>
        <w:rPr>
          <w:rFonts w:ascii="仿宋" w:hAnsi="仿宋" w:eastAsia="仿宋" w:cs="仿宋"/>
          <w:b/>
          <w:sz w:val="28"/>
          <w:szCs w:val="28"/>
          <w:lang w:eastAsia="zh-CN"/>
        </w:rPr>
      </w:pPr>
      <w:r>
        <w:rPr>
          <w:rFonts w:ascii="仿宋" w:hAnsi="仿宋" w:eastAsia="仿宋" w:cs="仿宋"/>
          <w:b/>
          <w:sz w:val="28"/>
          <w:szCs w:val="28"/>
          <w:lang w:eastAsia="zh-CN"/>
        </w:rPr>
        <w:t>四</w:t>
      </w:r>
      <w:r>
        <w:rPr>
          <w:rFonts w:hint="eastAsia" w:ascii="仿宋" w:hAnsi="仿宋" w:eastAsia="仿宋" w:cs="仿宋"/>
          <w:b/>
          <w:sz w:val="28"/>
          <w:szCs w:val="28"/>
          <w:lang w:eastAsia="zh-CN"/>
        </w:rPr>
        <w:t>、</w:t>
      </w:r>
      <w:r>
        <w:rPr>
          <w:rFonts w:ascii="仿宋" w:hAnsi="仿宋" w:eastAsia="仿宋" w:cs="仿宋"/>
          <w:b/>
          <w:sz w:val="28"/>
          <w:szCs w:val="28"/>
          <w:lang w:eastAsia="zh-CN"/>
        </w:rPr>
        <w:t>组织管理</w:t>
      </w:r>
    </w:p>
    <w:p w14:paraId="1B444E20">
      <w:pPr>
        <w:pStyle w:val="2"/>
        <w:spacing w:line="520" w:lineRule="exact"/>
        <w:ind w:firstLine="560" w:firstLineChars="200"/>
        <w:rPr>
          <w:sz w:val="28"/>
          <w:szCs w:val="28"/>
          <w:lang w:eastAsia="zh-CN"/>
        </w:rPr>
      </w:pPr>
      <w:r>
        <w:rPr>
          <w:rFonts w:hint="eastAsia"/>
          <w:sz w:val="28"/>
          <w:szCs w:val="28"/>
          <w:lang w:eastAsia="zh-CN"/>
        </w:rPr>
        <w:t>1</w:t>
      </w:r>
      <w:r>
        <w:rPr>
          <w:sz w:val="28"/>
          <w:szCs w:val="28"/>
          <w:lang w:eastAsia="zh-CN"/>
        </w:rPr>
        <w:t xml:space="preserve">. </w:t>
      </w:r>
      <w:r>
        <w:rPr>
          <w:rFonts w:hint="eastAsia"/>
          <w:sz w:val="28"/>
          <w:szCs w:val="28"/>
          <w:lang w:eastAsia="zh-CN"/>
        </w:rPr>
        <w:t>校关工委每学期召开学生委员工作会议，加强学生委员工作能力和水平的培训。学生委员参加二级学院关工委会议，了解关工委工作情况。</w:t>
      </w:r>
    </w:p>
    <w:p w14:paraId="6B07607D">
      <w:pPr>
        <w:pStyle w:val="2"/>
        <w:spacing w:line="520" w:lineRule="exact"/>
        <w:ind w:firstLine="560" w:firstLineChars="200"/>
        <w:rPr>
          <w:sz w:val="28"/>
          <w:szCs w:val="28"/>
          <w:lang w:eastAsia="zh-CN"/>
        </w:rPr>
      </w:pPr>
      <w:r>
        <w:rPr>
          <w:rFonts w:hint="eastAsia"/>
          <w:sz w:val="28"/>
          <w:szCs w:val="28"/>
          <w:lang w:eastAsia="zh-CN"/>
        </w:rPr>
        <w:t>2</w:t>
      </w:r>
      <w:r>
        <w:rPr>
          <w:sz w:val="28"/>
          <w:szCs w:val="28"/>
          <w:lang w:eastAsia="zh-CN"/>
        </w:rPr>
        <w:t>.</w:t>
      </w:r>
      <w:r>
        <w:rPr>
          <w:rFonts w:hint="eastAsia"/>
          <w:sz w:val="28"/>
          <w:szCs w:val="28"/>
          <w:lang w:eastAsia="zh-CN"/>
        </w:rPr>
        <w:t>学校关工委将定期对学生委员进行综合考评，根据各项活动的参与度和作用发挥等方面，对那些热爱关工委工作，在具体活动中表现突出，有示范作用的学生委员予以表彰奖励。</w:t>
      </w:r>
    </w:p>
    <w:p w14:paraId="2FE25347">
      <w:pPr>
        <w:pStyle w:val="2"/>
        <w:spacing w:line="520" w:lineRule="exact"/>
        <w:ind w:firstLine="560" w:firstLineChars="200"/>
        <w:rPr>
          <w:sz w:val="28"/>
          <w:szCs w:val="28"/>
          <w:lang w:eastAsia="zh-CN"/>
        </w:rPr>
      </w:pPr>
      <w:r>
        <w:rPr>
          <w:rFonts w:hint="eastAsia"/>
          <w:sz w:val="28"/>
          <w:szCs w:val="28"/>
          <w:lang w:eastAsia="zh-CN"/>
        </w:rPr>
        <w:t>3</w:t>
      </w:r>
      <w:r>
        <w:rPr>
          <w:sz w:val="28"/>
          <w:szCs w:val="28"/>
          <w:lang w:eastAsia="zh-CN"/>
        </w:rPr>
        <w:t>.各二级学院</w:t>
      </w:r>
      <w:r>
        <w:rPr>
          <w:rFonts w:hint="eastAsia"/>
          <w:sz w:val="28"/>
          <w:szCs w:val="28"/>
          <w:lang w:eastAsia="zh-CN"/>
        </w:rPr>
        <w:t>关工委</w:t>
      </w:r>
      <w:r>
        <w:rPr>
          <w:sz w:val="28"/>
          <w:szCs w:val="28"/>
          <w:lang w:eastAsia="zh-CN"/>
        </w:rPr>
        <w:t>要高度重视学生委员选聘工作，选拔优秀的学生委员充实到学生干部队伍中，任职期间按照学生干部标准，在奖学金评选综合测评中加分</w:t>
      </w:r>
      <w:r>
        <w:rPr>
          <w:rFonts w:hint="eastAsia"/>
          <w:sz w:val="28"/>
          <w:szCs w:val="28"/>
          <w:lang w:eastAsia="zh-CN"/>
        </w:rPr>
        <w:t>。</w:t>
      </w:r>
      <w:bookmarkStart w:id="0" w:name="_GoBack"/>
      <w:bookmarkEnd w:id="0"/>
    </w:p>
    <w:p w14:paraId="2AA76E42">
      <w:pPr>
        <w:pStyle w:val="2"/>
        <w:spacing w:line="520" w:lineRule="exact"/>
        <w:ind w:firstLine="560" w:firstLineChars="200"/>
        <w:rPr>
          <w:sz w:val="28"/>
          <w:szCs w:val="28"/>
          <w:lang w:eastAsia="zh-CN"/>
        </w:rPr>
      </w:pPr>
      <w:r>
        <w:rPr>
          <w:rFonts w:hint="eastAsia"/>
          <w:sz w:val="28"/>
          <w:szCs w:val="28"/>
          <w:lang w:eastAsia="zh-CN"/>
        </w:rPr>
        <w:t>4</w:t>
      </w:r>
      <w:r>
        <w:rPr>
          <w:sz w:val="28"/>
          <w:szCs w:val="28"/>
          <w:lang w:eastAsia="zh-CN"/>
        </w:rPr>
        <w:t>. 学生委员发生变动时，须及时通报校关工委，并做好相关工作交接。</w:t>
      </w:r>
    </w:p>
    <w:p w14:paraId="63D0ACA3">
      <w:pPr>
        <w:pStyle w:val="2"/>
        <w:spacing w:line="520" w:lineRule="exact"/>
        <w:ind w:firstLine="560" w:firstLineChars="200"/>
        <w:rPr>
          <w:rFonts w:hint="eastAsia"/>
          <w:sz w:val="28"/>
          <w:szCs w:val="28"/>
          <w:lang w:eastAsia="zh-CN"/>
        </w:rPr>
      </w:pPr>
    </w:p>
    <w:p w14:paraId="399EC447">
      <w:pPr>
        <w:pStyle w:val="2"/>
        <w:spacing w:line="520" w:lineRule="exact"/>
        <w:ind w:firstLine="560" w:firstLineChars="200"/>
        <w:rPr>
          <w:sz w:val="28"/>
          <w:szCs w:val="28"/>
          <w:lang w:eastAsia="zh-CN"/>
        </w:rPr>
      </w:pPr>
      <w:r>
        <w:rPr>
          <w:sz w:val="28"/>
          <w:szCs w:val="28"/>
          <w:lang w:eastAsia="zh-CN"/>
        </w:rPr>
        <w:t>本条例自颁布之日起实施，由校关工委负责解释和修改。</w:t>
      </w:r>
    </w:p>
    <w:p w14:paraId="5F6249A2">
      <w:pPr>
        <w:pStyle w:val="2"/>
        <w:spacing w:line="520" w:lineRule="exact"/>
        <w:ind w:firstLine="560" w:firstLineChars="200"/>
        <w:rPr>
          <w:rFonts w:hint="eastAsia"/>
          <w:sz w:val="28"/>
          <w:szCs w:val="28"/>
          <w:lang w:eastAsia="zh-CN"/>
        </w:rPr>
      </w:pPr>
    </w:p>
    <w:p w14:paraId="50333013">
      <w:pPr>
        <w:pStyle w:val="2"/>
        <w:spacing w:line="520" w:lineRule="exact"/>
        <w:ind w:firstLine="200"/>
        <w:rPr>
          <w:rFonts w:hint="eastAsia"/>
          <w:sz w:val="28"/>
          <w:szCs w:val="28"/>
          <w:lang w:eastAsia="zh-CN"/>
        </w:rPr>
      </w:pPr>
    </w:p>
    <w:p w14:paraId="3C7C3FF2">
      <w:pPr>
        <w:pStyle w:val="2"/>
        <w:spacing w:line="520" w:lineRule="exact"/>
        <w:ind w:firstLine="200"/>
        <w:jc w:val="right"/>
        <w:rPr>
          <w:sz w:val="28"/>
          <w:szCs w:val="28"/>
          <w:lang w:eastAsia="zh-CN"/>
        </w:rPr>
      </w:pPr>
      <w:r>
        <w:rPr>
          <w:rFonts w:hint="eastAsia"/>
          <w:sz w:val="28"/>
          <w:szCs w:val="28"/>
          <w:lang w:eastAsia="zh-CN"/>
        </w:rPr>
        <w:t>上海电力大学关心下一代工作委员会</w:t>
      </w:r>
    </w:p>
    <w:p w14:paraId="5209F7A0">
      <w:pPr>
        <w:pStyle w:val="2"/>
        <w:spacing w:line="520" w:lineRule="exact"/>
        <w:ind w:firstLine="200"/>
        <w:jc w:val="right"/>
        <w:rPr>
          <w:sz w:val="28"/>
          <w:szCs w:val="28"/>
          <w:lang w:eastAsia="zh-CN"/>
        </w:rPr>
      </w:pPr>
      <w:r>
        <w:rPr>
          <w:rFonts w:hint="eastAsia"/>
          <w:sz w:val="28"/>
          <w:szCs w:val="28"/>
          <w:lang w:eastAsia="zh-CN"/>
        </w:rPr>
        <w:t xml:space="preserve"> 2024年9月2</w:t>
      </w:r>
      <w:r>
        <w:rPr>
          <w:rFonts w:hint="eastAsia"/>
          <w:sz w:val="28"/>
          <w:szCs w:val="28"/>
          <w:lang w:val="en-US" w:eastAsia="zh-CN"/>
        </w:rPr>
        <w:t>9</w:t>
      </w:r>
      <w:r>
        <w:rPr>
          <w:rFonts w:hint="eastAsia"/>
          <w:sz w:val="28"/>
          <w:szCs w:val="28"/>
          <w:lang w:eastAsia="zh-CN"/>
        </w:rPr>
        <w:t>日</w:t>
      </w:r>
    </w:p>
    <w:sectPr>
      <w:footerReference r:id="rId3" w:type="default"/>
      <w:pgSz w:w="11906" w:h="16838"/>
      <w:pgMar w:top="1327"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1A7F">
    <w:pPr>
      <w:pStyle w:val="2"/>
      <w:spacing w:line="179" w:lineRule="auto"/>
      <w:ind w:left="428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Yjc3ZTU5MTE2NTQyOWUzYTQwMTc4ZWVhNGJmMTIifQ=="/>
  </w:docVars>
  <w:rsids>
    <w:rsidRoot w:val="009F5C6C"/>
    <w:rsid w:val="004E7AF6"/>
    <w:rsid w:val="007351C5"/>
    <w:rsid w:val="007C4687"/>
    <w:rsid w:val="008860D8"/>
    <w:rsid w:val="009F5C6C"/>
    <w:rsid w:val="00A65DC2"/>
    <w:rsid w:val="00AE3507"/>
    <w:rsid w:val="00BD6CB6"/>
    <w:rsid w:val="00CD3590"/>
    <w:rsid w:val="00DD6C5C"/>
    <w:rsid w:val="00FF3F88"/>
    <w:rsid w:val="0D5C799A"/>
    <w:rsid w:val="1E1D2D5A"/>
    <w:rsid w:val="208D2565"/>
    <w:rsid w:val="256B2E35"/>
    <w:rsid w:val="2B433D10"/>
    <w:rsid w:val="33EF3B32"/>
    <w:rsid w:val="3EEA6B60"/>
    <w:rsid w:val="43453154"/>
    <w:rsid w:val="4DF0428E"/>
    <w:rsid w:val="524158AB"/>
    <w:rsid w:val="665A1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Balloon Text"/>
    <w:basedOn w:val="1"/>
    <w:link w:val="8"/>
    <w:qFormat/>
    <w:uiPriority w:val="0"/>
    <w:rPr>
      <w:sz w:val="18"/>
      <w:szCs w:val="18"/>
    </w:rPr>
  </w:style>
  <w:style w:type="paragraph" w:styleId="4">
    <w:name w:val="footer"/>
    <w:basedOn w:val="1"/>
    <w:link w:val="9"/>
    <w:qFormat/>
    <w:uiPriority w:val="0"/>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customStyle="1" w:styleId="8">
    <w:name w:val="批注框文本 Char"/>
    <w:basedOn w:val="7"/>
    <w:link w:val="3"/>
    <w:qFormat/>
    <w:uiPriority w:val="0"/>
    <w:rPr>
      <w:rFonts w:ascii="Arial" w:hAnsi="Arial" w:eastAsia="Arial" w:cs="Arial"/>
      <w:snapToGrid w:val="0"/>
      <w:color w:val="000000"/>
      <w:sz w:val="18"/>
      <w:szCs w:val="18"/>
      <w:lang w:eastAsia="en-US"/>
    </w:rPr>
  </w:style>
  <w:style w:type="character" w:customStyle="1" w:styleId="9">
    <w:name w:val="页脚 Char"/>
    <w:basedOn w:val="7"/>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1034</Words>
  <Characters>1060</Characters>
  <Lines>7</Lines>
  <Paragraphs>2</Paragraphs>
  <TotalTime>81</TotalTime>
  <ScaleCrop>false</ScaleCrop>
  <LinksUpToDate>false</LinksUpToDate>
  <CharactersWithSpaces>1068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2024-09-12T06:35:00Z</dcterms:created>
  <dc:creator>Administrator</dc:creator>
  <cp:lastModifiedBy>刘佳</cp:lastModifiedBy>
  <cp:lastPrinted>2024-09-28T12:34:00Z</cp:lastPrinted>
  <dcterms:modified xsi:type="dcterms:W3CDTF">2024-09-29T06:59:15Z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208CC308BB0748DFA5C39842D9B9F17A_12</vt:lpwstr>
  </property>
</Properties>
</file>