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F7624">
      <w:pPr>
        <w:spacing w:line="700" w:lineRule="exact"/>
        <w:jc w:val="center"/>
        <w:rPr>
          <w:rFonts w:ascii="方正小标简体" w:hAnsi="华文中宋" w:eastAsia="方正小标简体"/>
          <w:sz w:val="44"/>
          <w:szCs w:val="44"/>
        </w:rPr>
      </w:pPr>
      <w:r>
        <w:rPr>
          <w:rFonts w:hint="eastAsia" w:ascii="方正小标简体" w:hAnsi="华文中宋" w:eastAsia="方正小标简体"/>
          <w:sz w:val="44"/>
          <w:szCs w:val="44"/>
        </w:rPr>
        <w:t>上海电力大学优良学风集体及个人</w:t>
      </w:r>
    </w:p>
    <w:p w14:paraId="4D943047">
      <w:pPr>
        <w:spacing w:line="700" w:lineRule="exact"/>
        <w:jc w:val="center"/>
        <w:rPr>
          <w:rFonts w:ascii="方正小标简体" w:hAnsi="华文中宋" w:eastAsia="方正小标简体"/>
          <w:sz w:val="44"/>
          <w:szCs w:val="44"/>
        </w:rPr>
      </w:pPr>
      <w:r>
        <w:rPr>
          <w:rFonts w:hint="eastAsia" w:ascii="方正小标简体" w:hAnsi="华文中宋" w:eastAsia="方正小标简体"/>
          <w:sz w:val="44"/>
          <w:szCs w:val="44"/>
        </w:rPr>
        <w:t>评选办法</w:t>
      </w:r>
    </w:p>
    <w:p w14:paraId="30EE06C3">
      <w:pPr>
        <w:widowControl/>
        <w:spacing w:line="360" w:lineRule="auto"/>
        <w:jc w:val="center"/>
        <w:rPr>
          <w:rFonts w:ascii="宋体" w:hAnsi="宋体" w:cs="宋体"/>
          <w:kern w:val="0"/>
          <w:sz w:val="24"/>
          <w:szCs w:val="24"/>
        </w:rPr>
      </w:pPr>
      <w:r>
        <w:rPr>
          <w:rFonts w:hint="eastAsia" w:ascii="宋体" w:hAnsi="宋体" w:cs="宋体"/>
          <w:kern w:val="0"/>
          <w:sz w:val="24"/>
          <w:szCs w:val="24"/>
        </w:rPr>
        <w:t>（2019年5月修订）</w:t>
      </w:r>
    </w:p>
    <w:p w14:paraId="1786F023">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第一章  总则</w:t>
      </w:r>
    </w:p>
    <w:p w14:paraId="109355FF">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学风是体现一所大学整体精神风貌和文明程度的重要标志，是影响学生成长成才的重要因素。为全面贯彻执行党的教育方针，围绕德才兼备、全面发展的人才培养目标，积极营造优良的学风班风校风，使学校优良学风集体及个人评选工作制度化、规范化，根据实际，特制订本办法。</w:t>
      </w:r>
    </w:p>
    <w:p w14:paraId="2DB8B2D4">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评选优良学风集体及先进个人旨在加强班级集体建设，树立先进典型，激励、引导广大学生勤奋学习、刻苦钻研、勇于实践、开拓创新，促进学生全面和谐发展，不断提高学校人才培养质量。</w:t>
      </w:r>
    </w:p>
    <w:p w14:paraId="4AB24019">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第三条 评选过程中坚持公平、公开和公正原则，对参评班级应严格要求，确保评优质量。</w:t>
      </w:r>
    </w:p>
    <w:p w14:paraId="1869D994">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优良学风集体种类</w:t>
      </w:r>
    </w:p>
    <w:p w14:paraId="0A827218">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1.优良学风班</w:t>
      </w:r>
    </w:p>
    <w:p w14:paraId="7F9A52FC">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2.优良学风示范班</w:t>
      </w:r>
    </w:p>
    <w:p w14:paraId="083B6663">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第二章  评选条件及程序</w:t>
      </w:r>
    </w:p>
    <w:p w14:paraId="7EFFDB92">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优良学风班的评选标准</w:t>
      </w:r>
    </w:p>
    <w:p w14:paraId="7A620224">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1.基本参照《上海电力大学班级学风评估指标体系》（见附件1），各二级</w:t>
      </w:r>
      <w:r>
        <w:rPr>
          <w:rFonts w:hint="eastAsia" w:ascii="仿宋_GB2312" w:hAnsi="仿宋_GB2312" w:eastAsia="仿宋_GB2312" w:cs="仿宋_GB2312"/>
          <w:sz w:val="32"/>
          <w:szCs w:val="32"/>
          <w:lang w:eastAsia="zh-CN"/>
        </w:rPr>
        <w:t>学院（学部）</w:t>
      </w:r>
      <w:r>
        <w:rPr>
          <w:rFonts w:hint="eastAsia" w:ascii="仿宋_GB2312" w:hAnsi="仿宋_GB2312" w:eastAsia="仿宋_GB2312" w:cs="仿宋_GB2312"/>
          <w:sz w:val="32"/>
          <w:szCs w:val="32"/>
        </w:rPr>
        <w:t>可结合本</w:t>
      </w:r>
      <w:r>
        <w:rPr>
          <w:rFonts w:hint="eastAsia" w:ascii="仿宋_GB2312" w:hAnsi="仿宋_GB2312" w:eastAsia="仿宋_GB2312" w:cs="仿宋_GB2312"/>
          <w:sz w:val="32"/>
          <w:szCs w:val="32"/>
          <w:lang w:eastAsia="zh-CN"/>
        </w:rPr>
        <w:t>学院（学部）</w:t>
      </w:r>
      <w:r>
        <w:rPr>
          <w:rFonts w:hint="eastAsia" w:ascii="仿宋_GB2312" w:hAnsi="仿宋_GB2312" w:eastAsia="仿宋_GB2312" w:cs="仿宋_GB2312"/>
          <w:sz w:val="32"/>
          <w:szCs w:val="32"/>
        </w:rPr>
        <w:t>实际情况制订相应细则，并上报学校备案。</w:t>
      </w:r>
    </w:p>
    <w:p w14:paraId="639EF050">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2.优良学风班每学年评选一次。</w:t>
      </w:r>
    </w:p>
    <w:p w14:paraId="0B7875DF">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3.班级有学生因考试违纪、旷课等受到学校纪律处分的，或弄虚作假、查证属实的，取消在参评期间内其所在班级评选资格。</w:t>
      </w:r>
    </w:p>
    <w:p w14:paraId="3D1E8301">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优良学风示范班的评选标准</w:t>
      </w:r>
    </w:p>
    <w:p w14:paraId="6139C097">
      <w:pPr>
        <w:spacing w:line="360" w:lineRule="auto"/>
        <w:ind w:firstLine="4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1.基本参照《上海电力大学班级学风评估指标体系》（见附件1），各二级</w:t>
      </w:r>
      <w:r>
        <w:rPr>
          <w:rFonts w:hint="eastAsia" w:ascii="仿宋_GB2312" w:hAnsi="仿宋_GB2312" w:eastAsia="仿宋_GB2312" w:cs="仿宋_GB2312"/>
          <w:sz w:val="32"/>
          <w:szCs w:val="32"/>
          <w:lang w:eastAsia="zh-CN"/>
        </w:rPr>
        <w:t>学院（学部）</w:t>
      </w:r>
      <w:r>
        <w:rPr>
          <w:rFonts w:hint="eastAsia" w:ascii="仿宋_GB2312" w:hAnsi="仿宋_GB2312" w:eastAsia="仿宋_GB2312" w:cs="仿宋_GB2312"/>
          <w:sz w:val="32"/>
          <w:szCs w:val="32"/>
        </w:rPr>
        <w:t>可结合本</w:t>
      </w:r>
      <w:r>
        <w:rPr>
          <w:rFonts w:hint="eastAsia" w:ascii="仿宋_GB2312" w:hAnsi="仿宋_GB2312" w:eastAsia="仿宋_GB2312" w:cs="仿宋_GB2312"/>
          <w:sz w:val="32"/>
          <w:szCs w:val="32"/>
          <w:lang w:eastAsia="zh-CN"/>
        </w:rPr>
        <w:t>学院（学部）</w:t>
      </w:r>
      <w:r>
        <w:rPr>
          <w:rFonts w:hint="eastAsia" w:ascii="仿宋_GB2312" w:hAnsi="仿宋_GB2312" w:eastAsia="仿宋_GB2312" w:cs="仿宋_GB2312"/>
          <w:sz w:val="32"/>
          <w:szCs w:val="32"/>
        </w:rPr>
        <w:t>实际情况制订相应细则，并上报推荐。</w:t>
      </w:r>
      <w:r>
        <w:rPr>
          <w:rFonts w:hint="eastAsia" w:ascii="仿宋_GB2312" w:hAnsi="仿宋_GB2312" w:eastAsia="仿宋_GB2312" w:cs="仿宋_GB2312"/>
          <w:sz w:val="32"/>
          <w:szCs w:val="32"/>
          <w:lang w:val="en-US" w:eastAsia="zh-CN"/>
        </w:rPr>
        <w:t xml:space="preserve"> </w:t>
      </w:r>
    </w:p>
    <w:p w14:paraId="296B2D33">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2.该班级学风建设特色亮点突出，创新开辟特色平台，有效推进学风建设，具体做法有特色、易推广。</w:t>
      </w:r>
    </w:p>
    <w:p w14:paraId="503F2251">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3.优良学风示范班每学年评选一次。</w:t>
      </w:r>
    </w:p>
    <w:p w14:paraId="2B551934">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4.各二级</w:t>
      </w:r>
      <w:r>
        <w:rPr>
          <w:rFonts w:hint="eastAsia" w:ascii="仿宋_GB2312" w:hAnsi="仿宋_GB2312" w:eastAsia="仿宋_GB2312" w:cs="仿宋_GB2312"/>
          <w:sz w:val="32"/>
          <w:szCs w:val="32"/>
          <w:lang w:eastAsia="zh-CN"/>
        </w:rPr>
        <w:t>学院（学部）</w:t>
      </w:r>
      <w:r>
        <w:rPr>
          <w:rFonts w:hint="eastAsia" w:ascii="仿宋_GB2312" w:hAnsi="仿宋_GB2312" w:eastAsia="仿宋_GB2312" w:cs="仿宋_GB2312"/>
          <w:sz w:val="32"/>
          <w:szCs w:val="32"/>
        </w:rPr>
        <w:t>择优推荐“优良学风</w:t>
      </w:r>
      <w:r>
        <w:rPr>
          <w:rFonts w:hint="eastAsia" w:ascii="仿宋_GB2312" w:hAnsi="仿宋_GB2312" w:eastAsia="仿宋_GB2312" w:cs="仿宋_GB2312"/>
          <w:sz w:val="32"/>
          <w:szCs w:val="32"/>
          <w:lang w:val="en-US" w:eastAsia="zh-CN"/>
        </w:rPr>
        <w:t>示范</w:t>
      </w:r>
      <w:bookmarkStart w:id="0" w:name="_GoBack"/>
      <w:bookmarkEnd w:id="0"/>
      <w:r>
        <w:rPr>
          <w:rFonts w:hint="eastAsia" w:ascii="仿宋_GB2312" w:hAnsi="仿宋_GB2312" w:eastAsia="仿宋_GB2312" w:cs="仿宋_GB2312"/>
          <w:sz w:val="32"/>
          <w:szCs w:val="32"/>
        </w:rPr>
        <w:t>班”上报学生工作部（处），学校评审委员会将组织公开答辩。</w:t>
      </w:r>
    </w:p>
    <w:p w14:paraId="37C5C445">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5.班级有学生因考试违纪、旷课等受到学校纪律处分的，或班级发生酗酒打架、群殴等影响恶劣的违反校规校纪行为，或弄虚作假、查证属实的，取消在参评期间内其所在班级评选资格。</w:t>
      </w:r>
    </w:p>
    <w:p w14:paraId="4468D418">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优良学风先进个人的评选标准</w:t>
      </w:r>
    </w:p>
    <w:p w14:paraId="1D7176B7">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1.热爱祖国，拥护中国共产党的领导和党的路线、方针、政策，关心国家大事，关心学校的建设与发展，有高度的责任感、使命感和集体荣誉感；</w:t>
      </w:r>
    </w:p>
    <w:p w14:paraId="26E77302">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2.学习刻苦，品行端正，学习成绩在班级、专业名列前茅或在学术活动、学习竞赛中表现突出，成绩优秀；</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3.有合作和奉献精神，热心为集体、同学服务，工作积极主动、完成任务好、模范作用突出，特别是在优良学风创建活动中发挥积极作用，能够带动影响班级同学积极营造优良的班风学风氛围；</w:t>
      </w:r>
    </w:p>
    <w:p w14:paraId="6156BF0A">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4.优良学风先进个人每学年评选一次。</w:t>
      </w:r>
    </w:p>
    <w:p w14:paraId="50FEC0AF">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5.各二级</w:t>
      </w:r>
      <w:r>
        <w:rPr>
          <w:rFonts w:hint="eastAsia" w:ascii="仿宋_GB2312" w:hAnsi="仿宋_GB2312" w:eastAsia="仿宋_GB2312" w:cs="仿宋_GB2312"/>
          <w:sz w:val="32"/>
          <w:szCs w:val="32"/>
          <w:lang w:eastAsia="zh-CN"/>
        </w:rPr>
        <w:t>学院（学部）</w:t>
      </w:r>
      <w:r>
        <w:rPr>
          <w:rFonts w:hint="eastAsia" w:ascii="仿宋_GB2312" w:hAnsi="仿宋_GB2312" w:eastAsia="仿宋_GB2312" w:cs="仿宋_GB2312"/>
          <w:sz w:val="32"/>
          <w:szCs w:val="32"/>
        </w:rPr>
        <w:t>可结合本</w:t>
      </w:r>
      <w:r>
        <w:rPr>
          <w:rFonts w:hint="eastAsia" w:ascii="仿宋_GB2312" w:hAnsi="仿宋_GB2312" w:eastAsia="仿宋_GB2312" w:cs="仿宋_GB2312"/>
          <w:sz w:val="32"/>
          <w:szCs w:val="32"/>
          <w:lang w:eastAsia="zh-CN"/>
        </w:rPr>
        <w:t>学院（学部）</w:t>
      </w:r>
      <w:r>
        <w:rPr>
          <w:rFonts w:hint="eastAsia" w:ascii="仿宋_GB2312" w:hAnsi="仿宋_GB2312" w:eastAsia="仿宋_GB2312" w:cs="仿宋_GB2312"/>
          <w:sz w:val="32"/>
          <w:szCs w:val="32"/>
        </w:rPr>
        <w:t>实际制订相应评选细则，并上报学校备案。</w:t>
      </w:r>
    </w:p>
    <w:p w14:paraId="2592D0DF">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评审机构</w:t>
      </w:r>
    </w:p>
    <w:p w14:paraId="573C83A6">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学校成立优良学风集体及个人评审委员会，由校学生工作部（处）、教务处、团委等部门有关负责同志及</w:t>
      </w:r>
      <w:r>
        <w:rPr>
          <w:rFonts w:hint="eastAsia" w:ascii="仿宋_GB2312" w:hAnsi="仿宋_GB2312" w:eastAsia="仿宋_GB2312" w:cs="仿宋_GB2312"/>
          <w:sz w:val="32"/>
          <w:szCs w:val="32"/>
          <w:lang w:eastAsia="zh-CN"/>
        </w:rPr>
        <w:t>学院（学部）</w:t>
      </w:r>
      <w:r>
        <w:rPr>
          <w:rFonts w:hint="eastAsia" w:ascii="仿宋_GB2312" w:hAnsi="仿宋_GB2312" w:eastAsia="仿宋_GB2312" w:cs="仿宋_GB2312"/>
          <w:sz w:val="32"/>
          <w:szCs w:val="32"/>
        </w:rPr>
        <w:t>党委分管领导组成。委员会下设办公室，办公室设在校学生工作部（处），具体负责全校班级、学生奖励的评审工作。各二级</w:t>
      </w:r>
      <w:r>
        <w:rPr>
          <w:rFonts w:hint="eastAsia" w:ascii="仿宋_GB2312" w:hAnsi="仿宋_GB2312" w:eastAsia="仿宋_GB2312" w:cs="仿宋_GB2312"/>
          <w:sz w:val="32"/>
          <w:szCs w:val="32"/>
          <w:lang w:eastAsia="zh-CN"/>
        </w:rPr>
        <w:t>学院（学部）</w:t>
      </w:r>
      <w:r>
        <w:rPr>
          <w:rFonts w:hint="eastAsia" w:ascii="仿宋_GB2312" w:hAnsi="仿宋_GB2312" w:eastAsia="仿宋_GB2312" w:cs="仿宋_GB2312"/>
          <w:sz w:val="32"/>
          <w:szCs w:val="32"/>
        </w:rPr>
        <w:t>成立相应的学风建设工作小组，具体负责</w:t>
      </w:r>
      <w:r>
        <w:rPr>
          <w:rFonts w:hint="eastAsia" w:ascii="仿宋_GB2312" w:hAnsi="仿宋_GB2312" w:eastAsia="仿宋_GB2312" w:cs="仿宋_GB2312"/>
          <w:sz w:val="32"/>
          <w:szCs w:val="32"/>
          <w:lang w:eastAsia="zh-CN"/>
        </w:rPr>
        <w:t>学院（学部）</w:t>
      </w:r>
      <w:r>
        <w:rPr>
          <w:rFonts w:hint="eastAsia" w:ascii="仿宋_GB2312" w:hAnsi="仿宋_GB2312" w:eastAsia="仿宋_GB2312" w:cs="仿宋_GB2312"/>
          <w:sz w:val="32"/>
          <w:szCs w:val="32"/>
        </w:rPr>
        <w:t>评选工作。</w:t>
      </w:r>
    </w:p>
    <w:p w14:paraId="5794E082">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获奖名额</w:t>
      </w:r>
    </w:p>
    <w:p w14:paraId="0D00A77B">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1.优良学风集体及先进个人每学年评选一次，原则上按专业、按年级评比。</w:t>
      </w:r>
    </w:p>
    <w:p w14:paraId="46362F7A">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2.各二级</w:t>
      </w:r>
      <w:r>
        <w:rPr>
          <w:rFonts w:hint="eastAsia" w:ascii="仿宋_GB2312" w:hAnsi="仿宋_GB2312" w:eastAsia="仿宋_GB2312" w:cs="仿宋_GB2312"/>
          <w:sz w:val="32"/>
          <w:szCs w:val="32"/>
          <w:lang w:eastAsia="zh-CN"/>
        </w:rPr>
        <w:t>学院（学部）</w:t>
      </w:r>
      <w:r>
        <w:rPr>
          <w:rFonts w:hint="eastAsia" w:ascii="仿宋_GB2312" w:hAnsi="仿宋_GB2312" w:eastAsia="仿宋_GB2312" w:cs="仿宋_GB2312"/>
          <w:sz w:val="32"/>
          <w:szCs w:val="32"/>
        </w:rPr>
        <w:t>优良学风班的评选比例不超过具有参评资格的班级总数的10%。优良学风示范班的评选根据公开答辩综合得分报评审委员会审定。优良学风先进个人的评选比例不超过具有参评资格的学生总数的1%。</w:t>
      </w:r>
    </w:p>
    <w:p w14:paraId="3963E2FA">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评选程序</w:t>
      </w:r>
    </w:p>
    <w:p w14:paraId="2E33FCD6">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1.班级、个人申报：参加评选的班级和学生个人向所在二级</w:t>
      </w:r>
      <w:r>
        <w:rPr>
          <w:rFonts w:hint="eastAsia" w:ascii="仿宋_GB2312" w:hAnsi="仿宋_GB2312" w:eastAsia="仿宋_GB2312" w:cs="仿宋_GB2312"/>
          <w:sz w:val="32"/>
          <w:szCs w:val="32"/>
          <w:lang w:eastAsia="zh-CN"/>
        </w:rPr>
        <w:t>学院（学部）</w:t>
      </w:r>
      <w:r>
        <w:rPr>
          <w:rFonts w:hint="eastAsia" w:ascii="仿宋_GB2312" w:hAnsi="仿宋_GB2312" w:eastAsia="仿宋_GB2312" w:cs="仿宋_GB2312"/>
          <w:sz w:val="32"/>
          <w:szCs w:val="32"/>
        </w:rPr>
        <w:t>提出申请，分别填写《上海电力大学优良学风班申报表》（见附件2）、《上海电力大学优良学风示范班申报表（见附件3）》《上海电力大学优良学风先进个人申报表》（见附件4），根据评选办法规定，认真准备申报材料，按时递交</w:t>
      </w:r>
      <w:r>
        <w:rPr>
          <w:rFonts w:hint="eastAsia" w:ascii="仿宋_GB2312" w:hAnsi="仿宋_GB2312" w:eastAsia="仿宋_GB2312" w:cs="仿宋_GB2312"/>
          <w:sz w:val="32"/>
          <w:szCs w:val="32"/>
          <w:lang w:eastAsia="zh-CN"/>
        </w:rPr>
        <w:t>学院（学部）</w:t>
      </w:r>
      <w:r>
        <w:rPr>
          <w:rFonts w:hint="eastAsia" w:ascii="仿宋_GB2312" w:hAnsi="仿宋_GB2312" w:eastAsia="仿宋_GB2312" w:cs="仿宋_GB2312"/>
          <w:sz w:val="32"/>
          <w:szCs w:val="32"/>
        </w:rPr>
        <w:t>进行初评。</w:t>
      </w:r>
    </w:p>
    <w:p w14:paraId="7AD68D37">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学院（学部）</w:t>
      </w:r>
      <w:r>
        <w:rPr>
          <w:rFonts w:hint="eastAsia" w:ascii="仿宋_GB2312" w:hAnsi="仿宋_GB2312" w:eastAsia="仿宋_GB2312" w:cs="仿宋_GB2312"/>
          <w:sz w:val="32"/>
          <w:szCs w:val="32"/>
        </w:rPr>
        <w:t>审核：各</w:t>
      </w:r>
      <w:r>
        <w:rPr>
          <w:rFonts w:hint="eastAsia" w:ascii="仿宋_GB2312" w:hAnsi="仿宋_GB2312" w:eastAsia="仿宋_GB2312" w:cs="仿宋_GB2312"/>
          <w:sz w:val="32"/>
          <w:szCs w:val="32"/>
          <w:lang w:eastAsia="zh-CN"/>
        </w:rPr>
        <w:t>学院（学部）</w:t>
      </w:r>
      <w:r>
        <w:rPr>
          <w:rFonts w:hint="eastAsia" w:ascii="仿宋_GB2312" w:hAnsi="仿宋_GB2312" w:eastAsia="仿宋_GB2312" w:cs="仿宋_GB2312"/>
          <w:sz w:val="32"/>
          <w:szCs w:val="32"/>
        </w:rPr>
        <w:t>按照评选办法和</w:t>
      </w:r>
      <w:r>
        <w:rPr>
          <w:rFonts w:hint="eastAsia" w:ascii="仿宋_GB2312" w:hAnsi="仿宋_GB2312" w:eastAsia="仿宋_GB2312" w:cs="仿宋_GB2312"/>
          <w:sz w:val="32"/>
          <w:szCs w:val="32"/>
          <w:lang w:eastAsia="zh-CN"/>
        </w:rPr>
        <w:t>学院（学部）</w:t>
      </w:r>
      <w:r>
        <w:rPr>
          <w:rFonts w:hint="eastAsia" w:ascii="仿宋_GB2312" w:hAnsi="仿宋_GB2312" w:eastAsia="仿宋_GB2312" w:cs="仿宋_GB2312"/>
          <w:sz w:val="32"/>
          <w:szCs w:val="32"/>
        </w:rPr>
        <w:t>的评选细则，组织申报班级、个人进行公开答辩，做好评比结果的公示和审核工作，并按时上报至学生工作部（处）。</w:t>
      </w:r>
    </w:p>
    <w:p w14:paraId="2A0F7DFC">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3.学校审定：校学生工作部（处）对各</w:t>
      </w:r>
      <w:r>
        <w:rPr>
          <w:rFonts w:hint="eastAsia" w:ascii="仿宋_GB2312" w:hAnsi="仿宋_GB2312" w:eastAsia="仿宋_GB2312" w:cs="仿宋_GB2312"/>
          <w:sz w:val="32"/>
          <w:szCs w:val="32"/>
          <w:lang w:eastAsia="zh-CN"/>
        </w:rPr>
        <w:t>学院（学部）</w:t>
      </w:r>
      <w:r>
        <w:rPr>
          <w:rFonts w:hint="eastAsia" w:ascii="仿宋_GB2312" w:hAnsi="仿宋_GB2312" w:eastAsia="仿宋_GB2312" w:cs="仿宋_GB2312"/>
          <w:sz w:val="32"/>
          <w:szCs w:val="32"/>
        </w:rPr>
        <w:t>上报的评比结果进行资格审查，并报校评审委员会审定，确定名单，最后由学校发文公布评比结果。</w:t>
      </w:r>
    </w:p>
    <w:p w14:paraId="487899F8">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第三章  表彰和奖励</w:t>
      </w:r>
    </w:p>
    <w:p w14:paraId="09F46174">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学校对优良学风集体及先进个人颁发证书、奖金予以鼓励，优良学风集体的奖金主要用于班级学风建设。</w:t>
      </w:r>
    </w:p>
    <w:p w14:paraId="4FDED66C">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优良学风集体的评选结果将作为班级申报各级各类先进集体的基本依据和重要参考指标之一；优良学风先进个人将作为各级各类学生评先、评优及各类奖学金评定的重要参考指标之一。</w:t>
      </w:r>
    </w:p>
    <w:p w14:paraId="03435966">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第四章  附则</w:t>
      </w:r>
    </w:p>
    <w:p w14:paraId="162D948B">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本办法由学生工作部（处）负责解释，自公布之日起开始实施。</w:t>
      </w:r>
    </w:p>
    <w:sectPr>
      <w:footerReference r:id="rId3" w:type="default"/>
      <w:pgSz w:w="11906" w:h="16838"/>
      <w:pgMar w:top="1440" w:right="1474" w:bottom="1440"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简体">
    <w:altName w:val="宋体"/>
    <w:panose1 w:val="00000000000000000000"/>
    <w:charset w:val="86"/>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8340454"/>
      <w:docPartObj>
        <w:docPartGallery w:val="autotext"/>
      </w:docPartObj>
    </w:sdtPr>
    <w:sdtContent>
      <w:p w14:paraId="30F78827">
        <w:pPr>
          <w:pStyle w:val="3"/>
        </w:pPr>
        <w:r>
          <w:fldChar w:fldCharType="begin"/>
        </w:r>
        <w:r>
          <w:instrText xml:space="preserve">PAGE   \* MERGEFORMAT</w:instrText>
        </w:r>
        <w:r>
          <w:fldChar w:fldCharType="separate"/>
        </w:r>
        <w:r>
          <w:rPr>
            <w:lang w:val="zh-CN"/>
          </w:rPr>
          <w:t>-</w:t>
        </w:r>
        <w:r>
          <w:t xml:space="preserve"> 6 -</w:t>
        </w:r>
        <w:r>
          <w:fldChar w:fldCharType="end"/>
        </w:r>
      </w:p>
    </w:sdtContent>
  </w:sdt>
  <w:p w14:paraId="5927DFB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0A"/>
    <w:rsid w:val="000806CB"/>
    <w:rsid w:val="000870D4"/>
    <w:rsid w:val="00096A6D"/>
    <w:rsid w:val="000B50EB"/>
    <w:rsid w:val="00182776"/>
    <w:rsid w:val="002A6DC7"/>
    <w:rsid w:val="003D4C2C"/>
    <w:rsid w:val="00411806"/>
    <w:rsid w:val="00494C12"/>
    <w:rsid w:val="004C4FEC"/>
    <w:rsid w:val="004C6364"/>
    <w:rsid w:val="004E25A4"/>
    <w:rsid w:val="00505B0A"/>
    <w:rsid w:val="005E410C"/>
    <w:rsid w:val="00614BF3"/>
    <w:rsid w:val="00752F84"/>
    <w:rsid w:val="00796778"/>
    <w:rsid w:val="00A07C7F"/>
    <w:rsid w:val="00A659F4"/>
    <w:rsid w:val="00A91E4B"/>
    <w:rsid w:val="00B01BFC"/>
    <w:rsid w:val="00B7537C"/>
    <w:rsid w:val="00B8385D"/>
    <w:rsid w:val="00BA19E0"/>
    <w:rsid w:val="00C76161"/>
    <w:rsid w:val="00CB6C6E"/>
    <w:rsid w:val="00DB054F"/>
    <w:rsid w:val="00E77F28"/>
    <w:rsid w:val="00EC72D2"/>
    <w:rsid w:val="00EF0609"/>
    <w:rsid w:val="00F10460"/>
    <w:rsid w:val="01562B52"/>
    <w:rsid w:val="02C742C5"/>
    <w:rsid w:val="055D4751"/>
    <w:rsid w:val="060B79A9"/>
    <w:rsid w:val="06DB3A70"/>
    <w:rsid w:val="07BE3366"/>
    <w:rsid w:val="09432DA0"/>
    <w:rsid w:val="0BD511CB"/>
    <w:rsid w:val="12CD0970"/>
    <w:rsid w:val="14A3638E"/>
    <w:rsid w:val="14CF5A2D"/>
    <w:rsid w:val="188B210B"/>
    <w:rsid w:val="19BC1646"/>
    <w:rsid w:val="1A35378C"/>
    <w:rsid w:val="1A566512"/>
    <w:rsid w:val="1DA335FC"/>
    <w:rsid w:val="242931DB"/>
    <w:rsid w:val="25340391"/>
    <w:rsid w:val="280B118C"/>
    <w:rsid w:val="2FF12A8E"/>
    <w:rsid w:val="303368F5"/>
    <w:rsid w:val="33603628"/>
    <w:rsid w:val="34BA69C6"/>
    <w:rsid w:val="3734298E"/>
    <w:rsid w:val="375C4F27"/>
    <w:rsid w:val="3F451B6F"/>
    <w:rsid w:val="3FA07185"/>
    <w:rsid w:val="41963C8C"/>
    <w:rsid w:val="43D1576B"/>
    <w:rsid w:val="43EC6EF3"/>
    <w:rsid w:val="4A412869"/>
    <w:rsid w:val="4B3F646A"/>
    <w:rsid w:val="4D1C2EDE"/>
    <w:rsid w:val="52345DE9"/>
    <w:rsid w:val="53740175"/>
    <w:rsid w:val="53FB09B5"/>
    <w:rsid w:val="54031FDC"/>
    <w:rsid w:val="549D0792"/>
    <w:rsid w:val="5732039F"/>
    <w:rsid w:val="59890510"/>
    <w:rsid w:val="5C8E0295"/>
    <w:rsid w:val="5CC9626A"/>
    <w:rsid w:val="5D904485"/>
    <w:rsid w:val="67101CA2"/>
    <w:rsid w:val="68250977"/>
    <w:rsid w:val="6A6C357E"/>
    <w:rsid w:val="6A751676"/>
    <w:rsid w:val="6A907EB5"/>
    <w:rsid w:val="6B4642FB"/>
    <w:rsid w:val="6F686417"/>
    <w:rsid w:val="7A1C36A7"/>
    <w:rsid w:val="7B1F7A19"/>
    <w:rsid w:val="7E005687"/>
    <w:rsid w:val="7FAD2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unhideWhenUsed/>
    <w:qFormat/>
    <w:uiPriority w:val="99"/>
    <w:pPr>
      <w:ind w:firstLine="420" w:firstLineChars="200"/>
    </w:pPr>
  </w:style>
  <w:style w:type="character" w:customStyle="1" w:styleId="8">
    <w:name w:val="批注框文本 Char"/>
    <w:basedOn w:val="6"/>
    <w:link w:val="2"/>
    <w:semiHidden/>
    <w:qFormat/>
    <w:uiPriority w:val="99"/>
    <w:rPr>
      <w:rFonts w:ascii="Calibri" w:hAnsi="Calibri"/>
      <w:kern w:val="2"/>
      <w:sz w:val="18"/>
      <w:szCs w:val="18"/>
    </w:rPr>
  </w:style>
  <w:style w:type="character" w:customStyle="1" w:styleId="9">
    <w:name w:val="页眉 Char"/>
    <w:basedOn w:val="6"/>
    <w:link w:val="4"/>
    <w:qFormat/>
    <w:uiPriority w:val="99"/>
    <w:rPr>
      <w:rFonts w:ascii="Calibri" w:hAnsi="Calibri"/>
      <w:kern w:val="2"/>
      <w:sz w:val="18"/>
      <w:szCs w:val="18"/>
    </w:rPr>
  </w:style>
  <w:style w:type="character" w:customStyle="1" w:styleId="10">
    <w:name w:val="页脚 Char"/>
    <w:basedOn w:val="6"/>
    <w:link w:val="3"/>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1777</Words>
  <Characters>1803</Characters>
  <Lines>16</Lines>
  <Paragraphs>4</Paragraphs>
  <TotalTime>8</TotalTime>
  <ScaleCrop>false</ScaleCrop>
  <LinksUpToDate>false</LinksUpToDate>
  <CharactersWithSpaces>1827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2019-06-11T06:33:00Z</dcterms:created>
  <dc:creator>admin</dc:creator>
  <cp:lastModifiedBy>四七儿</cp:lastModifiedBy>
  <cp:lastPrinted>2019-06-17T03:21:00Z</cp:lastPrinted>
  <dcterms:modified xsi:type="dcterms:W3CDTF">2025-10-27T06:53:41Z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01F84B33087A4DE3B4AD68DE43F5505F_13</vt:lpwstr>
  </property>
  <property fmtid="{D5CDD505-2E9C-101B-9397-08002B2CF9AE}" pid="4" name="KSOTemplateDocerSaveRecord">
    <vt:lpwstr>eyJoZGlkIjoiYmFlY2E3MzVlYmI5YzQ2OTg1MjcwYzhjNTNhZGM2OTYiLCJ1c2VySWQiOiI2MTAzMTk0MzUifQ==</vt:lpwstr>
  </property>
</Properties>
</file>